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F5" w:rsidRPr="00584FB0" w:rsidRDefault="00C15AF5" w:rsidP="00584FB0">
      <w:pPr>
        <w:shd w:val="clear" w:color="auto" w:fill="FFFFFF"/>
        <w:spacing w:after="0" w:line="240" w:lineRule="auto"/>
        <w:jc w:val="center"/>
        <w:rPr>
          <w:rFonts w:ascii="Times New Roman" w:eastAsia="Times New Roman" w:hAnsi="Times New Roman" w:cs="Times New Roman"/>
          <w:b/>
          <w:bCs/>
          <w:color w:val="F24E5E"/>
          <w:sz w:val="28"/>
          <w:szCs w:val="28"/>
          <w:lang w:val="uk-UA" w:eastAsia="ru-RU"/>
        </w:rPr>
      </w:pPr>
      <w:bookmarkStart w:id="0" w:name="_GoBack"/>
      <w:r w:rsidRPr="00584FB0">
        <w:rPr>
          <w:rFonts w:ascii="Times New Roman" w:eastAsia="Times New Roman" w:hAnsi="Times New Roman" w:cs="Times New Roman"/>
          <w:b/>
          <w:bCs/>
          <w:color w:val="F24E5E"/>
          <w:sz w:val="28"/>
          <w:szCs w:val="28"/>
          <w:lang w:val="uk-UA" w:eastAsia="ru-RU"/>
        </w:rPr>
        <w:t xml:space="preserve">Права на обов’язки учасників зовнішнього незалежного оцінювання </w:t>
      </w:r>
      <w:bookmarkEnd w:id="0"/>
      <w:r w:rsidRPr="00584FB0">
        <w:rPr>
          <w:rFonts w:ascii="Times New Roman" w:eastAsia="Times New Roman" w:hAnsi="Times New Roman" w:cs="Times New Roman"/>
          <w:b/>
          <w:bCs/>
          <w:color w:val="F24E5E"/>
          <w:sz w:val="28"/>
          <w:szCs w:val="28"/>
          <w:lang w:val="uk-UA" w:eastAsia="ru-RU"/>
        </w:rPr>
        <w:t>визначено Порядком проведення зовнішнього незалежного оцінювання результатів навчання, здобутих на основі повної загальної середньої освіти</w:t>
      </w:r>
    </w:p>
    <w:p w:rsidR="00584FB0" w:rsidRPr="00584FB0" w:rsidRDefault="00584FB0" w:rsidP="00584FB0">
      <w:pPr>
        <w:shd w:val="clear" w:color="auto" w:fill="FFFFFF"/>
        <w:spacing w:after="0" w:line="240" w:lineRule="auto"/>
        <w:jc w:val="center"/>
        <w:rPr>
          <w:rFonts w:ascii="Times New Roman" w:eastAsia="Times New Roman" w:hAnsi="Times New Roman" w:cs="Times New Roman"/>
          <w:color w:val="0D0D0D"/>
          <w:sz w:val="28"/>
          <w:szCs w:val="28"/>
          <w:lang w:val="uk-UA" w:eastAsia="ru-RU"/>
        </w:rPr>
      </w:pPr>
    </w:p>
    <w:p w:rsidR="00584FB0" w:rsidRPr="00584FB0" w:rsidRDefault="00C15AF5" w:rsidP="00584FB0">
      <w:pPr>
        <w:pStyle w:val="a5"/>
        <w:numPr>
          <w:ilvl w:val="0"/>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Учасник зовнішнього незалежного оцінювання має право на:</w:t>
      </w:r>
    </w:p>
    <w:p w:rsidR="00C15AF5"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доступ до інформації про:</w:t>
      </w:r>
    </w:p>
    <w:p w:rsidR="00C15AF5" w:rsidRPr="00584FB0" w:rsidRDefault="00C15AF5" w:rsidP="00584FB0">
      <w:pPr>
        <w:numPr>
          <w:ilvl w:val="0"/>
          <w:numId w:val="1"/>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програми зовнішнього оцінювання;</w:t>
      </w:r>
    </w:p>
    <w:p w:rsidR="00C15AF5" w:rsidRPr="00584FB0" w:rsidRDefault="00C15AF5" w:rsidP="00584FB0">
      <w:pPr>
        <w:numPr>
          <w:ilvl w:val="0"/>
          <w:numId w:val="1"/>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форми завдань сертифікаційних робіт;</w:t>
      </w:r>
    </w:p>
    <w:p w:rsidR="00C15AF5" w:rsidRPr="00584FB0" w:rsidRDefault="00C15AF5" w:rsidP="00584FB0">
      <w:pPr>
        <w:numPr>
          <w:ilvl w:val="0"/>
          <w:numId w:val="1"/>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строки та порядок проведення зовнішнього оцінювання;</w:t>
      </w:r>
    </w:p>
    <w:p w:rsidR="00C15AF5" w:rsidRPr="00584FB0" w:rsidRDefault="00C15AF5" w:rsidP="00584FB0">
      <w:pPr>
        <w:numPr>
          <w:ilvl w:val="0"/>
          <w:numId w:val="1"/>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час і місце проведення зовнішнього оцінювання;</w:t>
      </w:r>
    </w:p>
    <w:p w:rsidR="00C15AF5" w:rsidRPr="00584FB0" w:rsidRDefault="00C15AF5" w:rsidP="00584FB0">
      <w:pPr>
        <w:numPr>
          <w:ilvl w:val="0"/>
          <w:numId w:val="1"/>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використання в пунктах зовнішнього оцінювання технічних пристроїв, необхідних для здійснення контролю за проведенням зовнішнього оцінювання;</w:t>
      </w:r>
    </w:p>
    <w:p w:rsidR="00C15AF5" w:rsidRPr="00584FB0" w:rsidRDefault="00C15AF5" w:rsidP="00584FB0">
      <w:pPr>
        <w:numPr>
          <w:ilvl w:val="0"/>
          <w:numId w:val="1"/>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порядок визначення, спосіб та час офіційного оголошення результатів зовнішнього оцінювання;</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виконання сертифікаційних робіт, розроблених згідно з програмами зовнішнього оцінювання, затвердженими наказами Міністерства освіти і науки України;</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проходження зовнішнього оцінювання з установленої Міністерством освіти і науки України кількості навчальних предметів;</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ввічливе та неупереджене ставлення до себе з боку осіб, відповідальних за організацію та проведення зовнішнього оцінювання;</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безпечні умови під час проходження зовнішнього оцінювання;</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отримання безкоштовної медичної допомоги в пункті зовнішнього оцінювання (у разі потреби);</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оскарження процедури проведення та результатів зовнішнього оцінювання (апеляцію);</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ознайомлення зі своєю сертифікаційною роботою після оголошення результатів зовнішнього оцінювання з відповідного навчального предмета, отримання засвідченої копії такої роботи.</w:t>
      </w:r>
    </w:p>
    <w:p w:rsidR="00584FB0" w:rsidRPr="00584FB0" w:rsidRDefault="00C15AF5" w:rsidP="00584FB0">
      <w:pPr>
        <w:pStyle w:val="a5"/>
        <w:numPr>
          <w:ilvl w:val="0"/>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b/>
          <w:bCs/>
          <w:color w:val="0D0D0D"/>
          <w:sz w:val="28"/>
          <w:szCs w:val="28"/>
          <w:lang w:val="uk-UA" w:eastAsia="ru-RU"/>
        </w:rPr>
        <w:t>Учасник зовнішнього оцінювання зобов’язаний:</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ознайомитися Порядком, дотримуватися його вимог;</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своєчасно прибути до пункту зовнішнього оцінювання із сертифікатом зовнішнього незалежного оцінювання і документом, на підставі якого особу зареєстровано для участі в зовнішньому оцінюванні (серія (за наявності) та номер якого вказані в Сертифікаті);</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ввічливо ставитися до учасників зовнішнього оцінювання і працівників пункту зовнішнього оцінювання;</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виконувати вказівки та вимоги працівників пункту зовнішнього оцінювання щодо процедури проходження зовнішнього оцінювання;</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 xml:space="preserve">після завершення часу, відведеного для виконання сертифікаційної роботи, повернути матеріали зовнішнього оцінювання (крім зошита із </w:t>
      </w:r>
      <w:r w:rsidRPr="00584FB0">
        <w:rPr>
          <w:rFonts w:ascii="Times New Roman" w:eastAsia="Times New Roman" w:hAnsi="Times New Roman" w:cs="Times New Roman"/>
          <w:color w:val="0D0D0D"/>
          <w:sz w:val="28"/>
          <w:szCs w:val="28"/>
          <w:lang w:val="uk-UA" w:eastAsia="ru-RU"/>
        </w:rPr>
        <w:lastRenderedPageBreak/>
        <w:t>завданнями сертифікаційної роботи) працівникам пункту зовнішнього оцінювання;</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виконувати сертифікаційну роботу на робочому місці, визначеному Українським центром;</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виконувати та оформляти сертифікаційну роботу згідно з правилами, зазначеними в зошиті із завданнями;</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до виходу з пункту зовнішнього оцінювання надати уповноваженій особі Українського центру оцінювання якості освіти (далі – уповноважена особа Українського центру) Сертифікат для проставляння відмітки про проходження зовнішнього оцінювання</w:t>
      </w:r>
      <w:r w:rsidRPr="00584FB0">
        <w:rPr>
          <w:rFonts w:ascii="Times New Roman" w:eastAsia="Times New Roman" w:hAnsi="Times New Roman" w:cs="Times New Roman"/>
          <w:i/>
          <w:iCs/>
          <w:color w:val="0D0D0D"/>
          <w:sz w:val="28"/>
          <w:szCs w:val="28"/>
          <w:lang w:val="uk-UA" w:eastAsia="ru-RU"/>
        </w:rPr>
        <w:t>.</w:t>
      </w:r>
    </w:p>
    <w:p w:rsidR="00584FB0" w:rsidRPr="00584FB0" w:rsidRDefault="00C15AF5" w:rsidP="00584FB0">
      <w:pPr>
        <w:pStyle w:val="a5"/>
        <w:numPr>
          <w:ilvl w:val="0"/>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b/>
          <w:bCs/>
          <w:color w:val="0D0D0D"/>
          <w:sz w:val="28"/>
          <w:szCs w:val="28"/>
          <w:lang w:val="uk-UA" w:eastAsia="ru-RU"/>
        </w:rPr>
        <w:t>Учаснику зовнішнього оцінювання забороняється:</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приносити до пункту зовнішнього оцінювання небезпечні предмети або речовини, що становлять загрозу для життя та здоров’я людини;</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використовувати в пункті зовнішнього оцінювання та мати при собі або на своєму робочому місці протягом часу, відведеного для виконання сертифікаційної роботи,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p>
    <w:p w:rsidR="00C15AF5"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протягом часу, відведеного для виконання сертифікаційної роботи:</w:t>
      </w:r>
    </w:p>
    <w:p w:rsidR="00C15AF5" w:rsidRPr="00584FB0" w:rsidRDefault="00C15AF5" w:rsidP="00584FB0">
      <w:pPr>
        <w:numPr>
          <w:ilvl w:val="0"/>
          <w:numId w:val="2"/>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заважати іншим учасникам зовнішнього оцінювання виконувати роботу;</w:t>
      </w:r>
    </w:p>
    <w:p w:rsidR="00C15AF5" w:rsidRPr="00584FB0" w:rsidRDefault="00C15AF5" w:rsidP="00584FB0">
      <w:pPr>
        <w:numPr>
          <w:ilvl w:val="0"/>
          <w:numId w:val="2"/>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спілкуватися в будь-якій формі з іншим учасником зовнішнього оцінювання під час виконання сертифікаційної роботи;</w:t>
      </w:r>
    </w:p>
    <w:p w:rsidR="00C15AF5" w:rsidRPr="00584FB0" w:rsidRDefault="00C15AF5" w:rsidP="00584FB0">
      <w:pPr>
        <w:numPr>
          <w:ilvl w:val="0"/>
          <w:numId w:val="2"/>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списувати відповіді на завдання сертифікаційної роботи в іншого учасника зовнішнього оцінювання;</w:t>
      </w:r>
    </w:p>
    <w:p w:rsidR="00584FB0" w:rsidRPr="00584FB0" w:rsidRDefault="00C15AF5" w:rsidP="00584FB0">
      <w:pPr>
        <w:numPr>
          <w:ilvl w:val="0"/>
          <w:numId w:val="2"/>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виносити за межі аудиторії зошити із завданнями сертифікаційної роботи, їх окремі аркуші, бланки відповідей;</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псувати майно закладу, у приміщенні якого розміщується пункт зовнішнього оцінювання, чи майно осіб, які перебувають у такому пункті;</w:t>
      </w:r>
    </w:p>
    <w:p w:rsidR="00584FB0"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персоналізувати сертифікаційну роботу.</w:t>
      </w:r>
    </w:p>
    <w:p w:rsidR="00C15AF5" w:rsidRPr="00584FB0" w:rsidRDefault="00C15AF5" w:rsidP="00584FB0">
      <w:pPr>
        <w:pStyle w:val="a5"/>
        <w:numPr>
          <w:ilvl w:val="1"/>
          <w:numId w:val="3"/>
        </w:numPr>
        <w:shd w:val="clear" w:color="auto" w:fill="FFFFFF"/>
        <w:spacing w:after="0" w:line="240" w:lineRule="auto"/>
        <w:jc w:val="both"/>
        <w:rPr>
          <w:rFonts w:ascii="Times New Roman" w:eastAsia="Times New Roman" w:hAnsi="Times New Roman" w:cs="Times New Roman"/>
          <w:color w:val="0D0D0D"/>
          <w:sz w:val="28"/>
          <w:szCs w:val="28"/>
          <w:lang w:val="uk-UA" w:eastAsia="ru-RU"/>
        </w:rPr>
      </w:pPr>
      <w:r w:rsidRPr="00584FB0">
        <w:rPr>
          <w:rFonts w:ascii="Times New Roman" w:eastAsia="Times New Roman" w:hAnsi="Times New Roman" w:cs="Times New Roman"/>
          <w:color w:val="0D0D0D"/>
          <w:sz w:val="28"/>
          <w:szCs w:val="28"/>
          <w:lang w:val="uk-UA" w:eastAsia="ru-RU"/>
        </w:rPr>
        <w:t>У разі порушення однієї або кількох вимог, передбачених підпунктами 3, 4 пункту 2, підпунктами 1 – 4 пункту 3, учасник зовнішнього оцінювання за вимогою осіб, відповідальних за організацію та проведення зовнішнього оцінювання, має повернути їм матеріали зовнішнього оцінювання та залишити пункт зовнішнього оцінювання.</w:t>
      </w:r>
    </w:p>
    <w:p w:rsidR="00AA2B4E" w:rsidRPr="00584FB0" w:rsidRDefault="00AA2B4E" w:rsidP="00584FB0">
      <w:pPr>
        <w:spacing w:after="0" w:line="240" w:lineRule="auto"/>
        <w:jc w:val="both"/>
        <w:rPr>
          <w:rFonts w:ascii="Times New Roman" w:hAnsi="Times New Roman" w:cs="Times New Roman"/>
          <w:sz w:val="28"/>
          <w:szCs w:val="28"/>
          <w:lang w:val="uk-UA"/>
        </w:rPr>
      </w:pPr>
    </w:p>
    <w:sectPr w:rsidR="00AA2B4E" w:rsidRPr="00584FB0" w:rsidSect="00AA2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3116C"/>
    <w:multiLevelType w:val="multilevel"/>
    <w:tmpl w:val="DF324158"/>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 w15:restartNumberingAfterBreak="0">
    <w:nsid w:val="2E540F66"/>
    <w:multiLevelType w:val="hybridMultilevel"/>
    <w:tmpl w:val="B4663B56"/>
    <w:lvl w:ilvl="0" w:tplc="A3CE9D98">
      <w:start w:val="1"/>
      <w:numFmt w:val="decimal"/>
      <w:lvlText w:val="%1."/>
      <w:lvlJc w:val="left"/>
      <w:pPr>
        <w:ind w:left="720" w:hanging="360"/>
      </w:pPr>
      <w:rPr>
        <w:b/>
      </w:rPr>
    </w:lvl>
    <w:lvl w:ilvl="1" w:tplc="1A882FCA">
      <w:start w:val="1"/>
      <w:numFmt w:val="russianLower"/>
      <w:lvlText w:val="%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6A25F4"/>
    <w:multiLevelType w:val="multilevel"/>
    <w:tmpl w:val="66484412"/>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3" w15:restartNumberingAfterBreak="0">
    <w:nsid w:val="61A075C9"/>
    <w:multiLevelType w:val="hybridMultilevel"/>
    <w:tmpl w:val="EA240336"/>
    <w:lvl w:ilvl="0" w:tplc="1A882F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5AF5"/>
    <w:rsid w:val="00450DBD"/>
    <w:rsid w:val="00584FB0"/>
    <w:rsid w:val="005B539C"/>
    <w:rsid w:val="00AA2B4E"/>
    <w:rsid w:val="00C15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5F54"/>
  <w15:docId w15:val="{B68DF33E-F9A1-41FE-BF21-5310EFF4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5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5AF5"/>
    <w:rPr>
      <w:b/>
      <w:bCs/>
    </w:rPr>
  </w:style>
  <w:style w:type="paragraph" w:customStyle="1" w:styleId="tj">
    <w:name w:val="tj"/>
    <w:basedOn w:val="a"/>
    <w:rsid w:val="00C15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84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667</Words>
  <Characters>3806</Characters>
  <Application>Microsoft Office Word</Application>
  <DocSecurity>0</DocSecurity>
  <Lines>31</Lines>
  <Paragraphs>8</Paragraphs>
  <ScaleCrop>false</ScaleCrop>
  <Company>RePack by SPecialiST</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2019-02-05T11:58:00Z</dcterms:created>
  <dcterms:modified xsi:type="dcterms:W3CDTF">2019-02-06T06:33:00Z</dcterms:modified>
</cp:coreProperties>
</file>